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MS</w:t>
      </w:r>
      <w:r>
        <w:t xml:space="preserve"> </w:t>
      </w:r>
      <w:r>
        <w:t xml:space="preserve">Project</w:t>
      </w:r>
      <w:r>
        <w:t xml:space="preserve"> </w:t>
      </w:r>
      <w:r>
        <w:t xml:space="preserve">–</w:t>
      </w:r>
      <w:r>
        <w:t xml:space="preserve"> </w:t>
      </w:r>
      <w:r>
        <w:t xml:space="preserve">sprawne</w:t>
      </w:r>
      <w:r>
        <w:t xml:space="preserve"> </w:t>
      </w:r>
      <w:r>
        <w:t xml:space="preserve">zarządzanie</w:t>
      </w:r>
      <w:r>
        <w:t xml:space="preserve"> </w:t>
      </w:r>
      <w:r>
        <w:t xml:space="preserve">projektami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20-21 maja 2024 Online</w:t>
      </w:r>
    </w:p>
    <w:p>
      <w:pPr>
        <w:pStyle w:val="Compact"/>
        <w:numPr>
          <w:numId w:val="1001"/>
          <w:ilvl w:val="0"/>
        </w:numPr>
      </w:pPr>
      <w:r>
        <w:t xml:space="preserve">18-19 listopada 2024 Warszawa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Program Microsoft Office Project to jeden z najpopularniejszych programów wspomagających zarządzanie projektami na rynku. MS Project ułatwia zarządzanie harmonogramem projektu, zasobami, kosztami, a także zarządzanie informacją. Podczas kursu uczestnicy zdobędą umiejętności pozwalające swobodnie posługiwać się programem MS Project w codziennej pracy przy planowaniu projektów.</w:t>
      </w:r>
      <w:r>
        <w:br w:type="textWrapping"/>
      </w:r>
      <w:r>
        <w:t xml:space="preserve">Głównym celem szkolenia jest zaznajomienie uczestników z:</w:t>
      </w:r>
      <w:r>
        <w:br w:type="textWrapping"/>
      </w:r>
      <w:r>
        <w:t xml:space="preserve">•    planowaniem zadań – tworzeniem harmonogramów,</w:t>
      </w:r>
      <w:r>
        <w:br w:type="textWrapping"/>
      </w:r>
      <w:r>
        <w:t xml:space="preserve">•    planowaniem pracy – przydzielaniem zasobów do zadań,</w:t>
      </w:r>
      <w:r>
        <w:br w:type="textWrapping"/>
      </w:r>
      <w:r>
        <w:t xml:space="preserve">•    monitorowaniem i kontrola realizacji prac, z uwzględnieniem korekt harmonogramu,</w:t>
      </w:r>
      <w:r>
        <w:br w:type="textWrapping"/>
      </w:r>
      <w:r>
        <w:t xml:space="preserve">•    tworzeniem budżetu projektu i zarządzania nim.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FirstParagraph"/>
      </w:pPr>
      <w:r>
        <w:t xml:space="preserve">Uczestnicy po szkoleniu będą potrafili:</w:t>
      </w:r>
      <w:r>
        <w:br w:type="textWrapping"/>
      </w:r>
      <w:r>
        <w:t xml:space="preserve">•    sprawnie poruszać się po MS Project,</w:t>
      </w:r>
      <w:r>
        <w:br w:type="textWrapping"/>
      </w:r>
      <w:r>
        <w:t xml:space="preserve">•    wykorzystywać podstawowe funkcjonalności programu,</w:t>
      </w:r>
      <w:r>
        <w:br w:type="textWrapping"/>
      </w:r>
      <w:r>
        <w:t xml:space="preserve">•    wprowadzać harmonogramy zadań, zasobów i kosztów,</w:t>
      </w:r>
      <w:r>
        <w:br w:type="textWrapping"/>
      </w:r>
      <w:r>
        <w:t xml:space="preserve">•    śledzić na bieżąco zmiany podczas trwania projektu,</w:t>
      </w:r>
      <w:r>
        <w:br w:type="textWrapping"/>
      </w:r>
      <w:r>
        <w:t xml:space="preserve">•    raportować przebieg projektu.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Compact"/>
        <w:numPr>
          <w:numId w:val="1003"/>
          <w:ilvl w:val="0"/>
        </w:numPr>
      </w:pPr>
      <w:r>
        <w:t xml:space="preserve">Uczestnicy szkolenia, poczynając od wprowadzenia do możliwości i budowy MS PRoject, będą mogli w praktyczny sposób przećwiczyć każde z omawianych zagadnień. Każde wprowadzenie teoretyczne zostanie poparte przykładami zastosowania, dzięki czemu przekazywana wiedza nie tylko się utrwali, ale także będzie mogła zostać wprowadzona w codziennej pracy.</w:t>
      </w:r>
      <w:r>
        <w:br w:type="textWrapping"/>
      </w:r>
      <w:r>
        <w:t xml:space="preserve">Każdy z uczestników będzie pracował na komputerze wyposażonym w aplikacje MS Office.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FirstParagraph"/>
      </w:pPr>
      <w:r>
        <w:rPr>
          <w:b/>
        </w:rPr>
        <w:t xml:space="preserve">Dzień 1</w:t>
      </w:r>
      <w:r>
        <w:br w:type="textWrapping"/>
      </w:r>
      <w:r>
        <w:rPr>
          <w:b/>
        </w:rPr>
        <w:t xml:space="preserve">1.    Wstęp do zarządzania projektami:</w:t>
      </w:r>
      <w:r>
        <w:br w:type="textWrapping"/>
      </w:r>
      <w:r>
        <w:t xml:space="preserve">a.    Wyjaśnienie podstawowych pojęć związanych z zarządzeniem projektem,</w:t>
      </w:r>
      <w:r>
        <w:br w:type="textWrapping"/>
      </w:r>
      <w:r>
        <w:t xml:space="preserve">b.    Omówienie głównych zasady tworzenia projektów.</w:t>
      </w:r>
      <w:r>
        <w:br w:type="textWrapping"/>
      </w:r>
      <w:r>
        <w:rPr>
          <w:b/>
        </w:rPr>
        <w:t xml:space="preserve">2.    Podstawowe wiadomości dotyczące korzystania z Microsoft Project:</w:t>
      </w:r>
      <w:r>
        <w:br w:type="textWrapping"/>
      </w:r>
      <w:r>
        <w:t xml:space="preserve">a.    Charakterystyka aplikacji,</w:t>
      </w:r>
      <w:r>
        <w:br w:type="textWrapping"/>
      </w:r>
      <w:r>
        <w:t xml:space="preserve">b.    Budowa interfejsu,</w:t>
      </w:r>
      <w:r>
        <w:br w:type="textWrapping"/>
      </w:r>
      <w:r>
        <w:t xml:space="preserve">c.    Widok Backstage,</w:t>
      </w:r>
      <w:r>
        <w:br w:type="textWrapping"/>
      </w:r>
      <w:r>
        <w:t xml:space="preserve">d.    Właściwości pliku.</w:t>
      </w:r>
      <w:r>
        <w:br w:type="textWrapping"/>
      </w:r>
      <w:r>
        <w:rPr>
          <w:b/>
        </w:rPr>
        <w:t xml:space="preserve">3.    Metryka projektu</w:t>
      </w:r>
      <w:r>
        <w:br w:type="textWrapping"/>
      </w:r>
      <w:r>
        <w:t xml:space="preserve">a.    Czas trwania projektu (Kalendarz projektu): </w:t>
      </w:r>
      <w:r>
        <w:br w:type="textWrapping"/>
      </w:r>
      <w:r>
        <w:t xml:space="preserve">•    Data rozpoczęcia,</w:t>
      </w:r>
      <w:r>
        <w:br w:type="textWrapping"/>
      </w:r>
      <w:r>
        <w:t xml:space="preserve">•    Data zakończenia.</w:t>
      </w:r>
      <w:r>
        <w:br w:type="textWrapping"/>
      </w:r>
      <w:r>
        <w:t xml:space="preserve">b.    Daty projektu i data stanu,</w:t>
      </w:r>
      <w:r>
        <w:br w:type="textWrapping"/>
      </w:r>
      <w:r>
        <w:t xml:space="preserve">c.    Zasady tworzenia harmonogramów.</w:t>
      </w:r>
      <w:r>
        <w:br w:type="textWrapping"/>
      </w:r>
      <w:r>
        <w:rPr>
          <w:b/>
        </w:rPr>
        <w:t xml:space="preserve">4.    Tworzenie harmonogramu (wprowadzenie do zadań): </w:t>
      </w:r>
      <w:r>
        <w:br w:type="textWrapping"/>
      </w:r>
      <w:r>
        <w:t xml:space="preserve">a.    wstawianie zadania do projektu,</w:t>
      </w:r>
      <w:r>
        <w:br w:type="textWrapping"/>
      </w:r>
      <w:r>
        <w:t xml:space="preserve">b.    czas trwania,</w:t>
      </w:r>
      <w:r>
        <w:br w:type="textWrapping"/>
      </w:r>
      <w:r>
        <w:t xml:space="preserve">c.    tworzenie, usuwanie, dzielenie,</w:t>
      </w:r>
      <w:r>
        <w:br w:type="textWrapping"/>
      </w:r>
      <w:r>
        <w:t xml:space="preserve">d.    zadania sumaryczne,</w:t>
      </w:r>
      <w:r>
        <w:br w:type="textWrapping"/>
      </w:r>
      <w:r>
        <w:t xml:space="preserve">e.    różne rodzaje zadań: zadania zwykłe, cykliczne, punkty kontrolne,</w:t>
      </w:r>
      <w:r>
        <w:br w:type="textWrapping"/>
      </w:r>
      <w:r>
        <w:t xml:space="preserve">f.    przeglądanie zadań: sortowanie, filtrowanie, grupowanie,</w:t>
      </w:r>
      <w:r>
        <w:br w:type="textWrapping"/>
      </w:r>
      <w:r>
        <w:t xml:space="preserve">g.    ciągły czas trwania.</w:t>
      </w:r>
      <w:r>
        <w:br w:type="textWrapping"/>
      </w:r>
      <w:r>
        <w:rPr>
          <w:b/>
        </w:rPr>
        <w:t xml:space="preserve">5.    Zależności między zadaniami: </w:t>
      </w:r>
      <w:r>
        <w:br w:type="textWrapping"/>
      </w:r>
      <w:r>
        <w:t xml:space="preserve">a.    rodzaje zależności (ZR, RZ, ZZ i RR),</w:t>
      </w:r>
      <w:r>
        <w:br w:type="textWrapping"/>
      </w:r>
      <w:r>
        <w:t xml:space="preserve">b.    typowe problemy związane ze skomplikowanymi zależnościami,</w:t>
      </w:r>
      <w:r>
        <w:br w:type="textWrapping"/>
      </w:r>
      <w:r>
        <w:t xml:space="preserve">c.    ustawianie czasu zwłoki.</w:t>
      </w:r>
      <w:r>
        <w:br w:type="textWrapping"/>
      </w:r>
      <w:r>
        <w:rPr>
          <w:b/>
        </w:rPr>
        <w:t xml:space="preserve">6.    Ścieżka krytyczna</w:t>
      </w:r>
      <w:r>
        <w:br w:type="textWrapping"/>
      </w:r>
      <w:r>
        <w:t xml:space="preserve">a.    zadania krytyczne,</w:t>
      </w:r>
      <w:r>
        <w:br w:type="textWrapping"/>
      </w:r>
      <w:r>
        <w:t xml:space="preserve">b.    przyczyny powstawania ścieżki krytycznej,</w:t>
      </w:r>
      <w:r>
        <w:br w:type="textWrapping"/>
      </w:r>
      <w:r>
        <w:t xml:space="preserve">c.    formatowanie ścieżki krytycznej.</w:t>
      </w:r>
      <w:r>
        <w:br w:type="textWrapping"/>
      </w:r>
      <w:r>
        <w:rPr>
          <w:b/>
        </w:rPr>
        <w:t xml:space="preserve">7.    Opcje drukowania tekstu</w:t>
      </w:r>
      <w:r>
        <w:br w:type="textWrapping"/>
      </w:r>
      <w:r>
        <w:t xml:space="preserve">a.    nagłówek i stopka,</w:t>
      </w:r>
      <w:r>
        <w:br w:type="textWrapping"/>
      </w:r>
      <w:r>
        <w:t xml:space="preserve">b.    legenda.</w:t>
      </w:r>
    </w:p>
    <w:p>
      <w:pPr>
        <w:pStyle w:val="Tekstpodstawowy"/>
      </w:pPr>
      <w:r>
        <w:rPr>
          <w:b/>
        </w:rPr>
        <w:t xml:space="preserve">Dzień 2</w:t>
      </w:r>
      <w:r>
        <w:br w:type="textWrapping"/>
      </w:r>
      <w:r>
        <w:rPr>
          <w:b/>
        </w:rPr>
        <w:t xml:space="preserve">1.    Zarządzanie zasobami:</w:t>
      </w:r>
      <w:r>
        <w:br w:type="textWrapping"/>
      </w:r>
      <w:r>
        <w:t xml:space="preserve">a.    definicja zasobów,</w:t>
      </w:r>
      <w:r>
        <w:br w:type="textWrapping"/>
      </w:r>
      <w:r>
        <w:t xml:space="preserve">b.    rodzaje zasobów,</w:t>
      </w:r>
      <w:r>
        <w:br w:type="textWrapping"/>
      </w:r>
      <w:r>
        <w:t xml:space="preserve">c.    przydzielanie zasobów,</w:t>
      </w:r>
      <w:r>
        <w:br w:type="textWrapping"/>
      </w:r>
      <w:r>
        <w:t xml:space="preserve">d.    równanie pracy,</w:t>
      </w:r>
      <w:r>
        <w:br w:type="textWrapping"/>
      </w:r>
      <w:r>
        <w:t xml:space="preserve">e.    nakłady pracy,</w:t>
      </w:r>
      <w:r>
        <w:br w:type="textWrapping"/>
      </w:r>
      <w:r>
        <w:t xml:space="preserve">f.    przeciążenia zasobów,</w:t>
      </w:r>
      <w:r>
        <w:br w:type="textWrapping"/>
      </w:r>
      <w:r>
        <w:t xml:space="preserve">g.    metody walki z przeciążeniem zasobów.</w:t>
      </w:r>
      <w:r>
        <w:br w:type="textWrapping"/>
      </w:r>
      <w:r>
        <w:rPr>
          <w:b/>
        </w:rPr>
        <w:t xml:space="preserve">2.    Koszty projektu:</w:t>
      </w:r>
      <w:r>
        <w:br w:type="textWrapping"/>
      </w:r>
      <w:r>
        <w:t xml:space="preserve">a.    Stawki zasobów,</w:t>
      </w:r>
      <w:r>
        <w:br w:type="textWrapping"/>
      </w:r>
      <w:r>
        <w:t xml:space="preserve">b.    Koszty stałe,</w:t>
      </w:r>
      <w:r>
        <w:br w:type="textWrapping"/>
      </w:r>
      <w:r>
        <w:t xml:space="preserve">c.    Jak są obliczane koszty.</w:t>
      </w:r>
      <w:r>
        <w:br w:type="textWrapping"/>
      </w:r>
      <w:r>
        <w:rPr>
          <w:b/>
        </w:rPr>
        <w:t xml:space="preserve">3.    Kalendarze projektu, zadania i zasobu.</w:t>
      </w:r>
      <w:r>
        <w:br w:type="textWrapping"/>
      </w:r>
      <w:r>
        <w:rPr>
          <w:b/>
        </w:rPr>
        <w:t xml:space="preserve">4.    Widoki niestandardowe w Microsoft Project:</w:t>
      </w:r>
      <w:r>
        <w:br w:type="textWrapping"/>
      </w:r>
      <w:r>
        <w:t xml:space="preserve">a.    tworzenie widoku</w:t>
      </w:r>
      <w:r>
        <w:br w:type="textWrapping"/>
      </w:r>
      <w:r>
        <w:t xml:space="preserve">b.    podgląd widoku</w:t>
      </w:r>
      <w:r>
        <w:br w:type="textWrapping"/>
      </w:r>
      <w:r>
        <w:rPr>
          <w:b/>
        </w:rPr>
        <w:t xml:space="preserve">5.    Realizacja projektu:</w:t>
      </w:r>
      <w:r>
        <w:br w:type="textWrapping"/>
      </w:r>
      <w:r>
        <w:t xml:space="preserve">a.    plan bazowy, </w:t>
      </w:r>
      <w:r>
        <w:br w:type="textWrapping"/>
      </w:r>
      <w:r>
        <w:t xml:space="preserve">b.    aktualizacja zadań,</w:t>
      </w:r>
      <w:r>
        <w:br w:type="textWrapping"/>
      </w:r>
      <w:r>
        <w:t xml:space="preserve">c.    aktualizacja projektu. </w:t>
      </w:r>
      <w:r>
        <w:br w:type="textWrapping"/>
      </w:r>
      <w:r>
        <w:rPr>
          <w:b/>
        </w:rPr>
        <w:t xml:space="preserve">6.    Raporty:</w:t>
      </w:r>
      <w:r>
        <w:br w:type="textWrapping"/>
      </w:r>
      <w:r>
        <w:t xml:space="preserve">a.    oś czasu,</w:t>
      </w:r>
      <w:r>
        <w:br w:type="textWrapping"/>
      </w:r>
      <w:r>
        <w:t xml:space="preserve">b.    podstawowe zestawienia raportów,</w:t>
      </w:r>
      <w:r>
        <w:br w:type="textWrapping"/>
      </w:r>
      <w:r>
        <w:t xml:space="preserve">c.    wydruki raportów.</w:t>
      </w:r>
      <w:r>
        <w:br w:type="textWrapping"/>
      </w:r>
      <w:r>
        <w:t xml:space="preserve"> </w:t>
      </w:r>
    </w:p>
    <w:p>
      <w:pPr>
        <w:pStyle w:val="Nagwek1"/>
      </w:pPr>
      <w:bookmarkStart w:id="29" w:name="harmonogram"/>
      <w:r>
        <w:t xml:space="preserve">Harmonogram</w:t>
      </w:r>
      <w:bookmarkEnd w:id="29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30" w:name="koszt-inwestycji"/>
      <w:r>
        <w:t xml:space="preserve">Koszt inwestycji</w:t>
      </w:r>
      <w:bookmarkEnd w:id="30"/>
    </w:p>
    <w:p>
      <w:pPr>
        <w:pStyle w:val="FirstParagraph"/>
      </w:pPr>
      <w:r>
        <w:t xml:space="preserve">Przy zgłoszeniu do 16 luty 2024r. obowiązuje cena 1790 zł. Po tym terminie koszt wynosi 1990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04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04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1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a02cebc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1b8ac74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Project – sprawne zarządzanie projektami</dc:title>
  <dc:creator/>
  <cp:keywords/>
  <dcterms:created xsi:type="dcterms:W3CDTF">2024-02-08T07:04:35Z</dcterms:created>
  <dcterms:modified xsi:type="dcterms:W3CDTF">2024-02-08T07:04:35Z</dcterms:modified>
</cp:coreProperties>
</file>